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spacing w:line="560" w:lineRule="exact"/>
        <w:jc w:val="both"/>
        <w:textAlignment w:val="auto"/>
        <w:rPr>
          <w:rFonts w:hint="default" w:ascii="Times New Roman" w:hAnsi="Times New Roman" w:eastAsia="仿宋_GB2312" w:cs="Times New Roman"/>
          <w:w w:val="90"/>
          <w:sz w:val="32"/>
          <w:szCs w:val="32"/>
          <w:lang w:val="en-US" w:eastAsia="zh-CN"/>
        </w:rPr>
      </w:pPr>
      <w:r>
        <w:rPr>
          <w:rFonts w:hint="default" w:ascii="Times New Roman" w:hAnsi="Times New Roman" w:eastAsia="仿宋_GB2312" w:cs="Times New Roman"/>
          <w:w w:val="90"/>
          <w:sz w:val="32"/>
          <w:szCs w:val="32"/>
          <w:lang w:val="en-US" w:eastAsia="zh-CN"/>
        </w:rPr>
        <w:t>附件</w:t>
      </w:r>
      <w:r>
        <w:rPr>
          <w:rFonts w:hint="default" w:ascii="Times New Roman" w:hAnsi="Times New Roman" w:cs="Times New Roman"/>
          <w:w w:val="90"/>
          <w:sz w:val="32"/>
          <w:szCs w:val="32"/>
          <w:lang w:val="en-US" w:eastAsia="zh-CN"/>
        </w:rPr>
        <w:t>12</w:t>
      </w:r>
    </w:p>
    <w:p>
      <w:pPr>
        <w:pStyle w:val="2"/>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eastAsia="方正小标宋_GBK" w:cs="Times New Roman"/>
          <w:w w:val="90"/>
          <w:sz w:val="44"/>
          <w:szCs w:val="44"/>
        </w:rPr>
      </w:pPr>
      <w:r>
        <w:rPr>
          <w:rFonts w:hint="default" w:ascii="Times New Roman" w:hAnsi="Times New Roman" w:eastAsia="方正小标宋_GBK" w:cs="Times New Roman"/>
          <w:w w:val="90"/>
          <w:sz w:val="44"/>
          <w:szCs w:val="44"/>
        </w:rPr>
        <w:t>关于第</w:t>
      </w:r>
      <w:r>
        <w:rPr>
          <w:rFonts w:hint="default" w:ascii="Times New Roman" w:hAnsi="Times New Roman" w:eastAsia="方正小标宋_GBK" w:cs="Times New Roman"/>
          <w:w w:val="90"/>
          <w:sz w:val="44"/>
          <w:szCs w:val="44"/>
          <w:lang w:eastAsia="zh-CN"/>
        </w:rPr>
        <w:t>三</w:t>
      </w:r>
      <w:r>
        <w:rPr>
          <w:rFonts w:hint="default" w:ascii="Times New Roman" w:hAnsi="Times New Roman" w:eastAsia="方正小标宋_GBK" w:cs="Times New Roman"/>
          <w:w w:val="90"/>
          <w:sz w:val="44"/>
          <w:szCs w:val="44"/>
        </w:rPr>
        <w:t>轮</w:t>
      </w:r>
      <w:r>
        <w:rPr>
          <w:rFonts w:hint="default" w:ascii="Times New Roman" w:hAnsi="Times New Roman" w:eastAsia="方正小标宋_GBK" w:cs="Times New Roman"/>
          <w:w w:val="90"/>
          <w:sz w:val="44"/>
          <w:szCs w:val="44"/>
          <w:lang w:eastAsia="zh-CN"/>
        </w:rPr>
        <w:t>自治区</w:t>
      </w:r>
      <w:r>
        <w:rPr>
          <w:rFonts w:hint="default" w:ascii="Times New Roman" w:hAnsi="Times New Roman" w:eastAsia="方正小标宋_GBK" w:cs="Times New Roman"/>
          <w:w w:val="90"/>
          <w:sz w:val="44"/>
          <w:szCs w:val="44"/>
        </w:rPr>
        <w:t>生态环境保护督察第</w:t>
      </w:r>
      <w:r>
        <w:rPr>
          <w:rFonts w:hint="default" w:ascii="Times New Roman" w:hAnsi="Times New Roman" w:eastAsia="方正小标宋_GBK" w:cs="Times New Roman"/>
          <w:w w:val="90"/>
          <w:sz w:val="44"/>
          <w:szCs w:val="44"/>
          <w:lang w:val="en-US" w:eastAsia="zh-CN"/>
        </w:rPr>
        <w:t>45</w:t>
      </w:r>
      <w:r>
        <w:rPr>
          <w:rFonts w:hint="default" w:ascii="Times New Roman" w:hAnsi="Times New Roman" w:eastAsia="方正小标宋_GBK" w:cs="Times New Roman"/>
          <w:w w:val="90"/>
          <w:sz w:val="44"/>
          <w:szCs w:val="44"/>
        </w:rPr>
        <w:t>项</w:t>
      </w: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eastAsia="方正小标宋_GBK" w:cs="Times New Roman"/>
          <w:w w:val="90"/>
          <w:sz w:val="44"/>
          <w:szCs w:val="44"/>
        </w:rPr>
      </w:pPr>
      <w:r>
        <w:rPr>
          <w:rFonts w:hint="default" w:ascii="Times New Roman" w:hAnsi="Times New Roman" w:eastAsia="方正小标宋_GBK" w:cs="Times New Roman"/>
          <w:w w:val="90"/>
          <w:sz w:val="44"/>
          <w:szCs w:val="44"/>
        </w:rPr>
        <w:t>整改任务验收销号情况的公示</w:t>
      </w:r>
    </w:p>
    <w:p>
      <w:pPr>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cs="Times New Roman"/>
        </w:rPr>
        <w:t>根据《宁夏回族自治区贯彻落实中央生态环境保护督察整改任务验收销号办法》及《中卫市贯彻落实第三轮自治区生态环境保护督察报告整改方案》要求，现对第三轮自治区生态环境保护督察第</w:t>
      </w:r>
      <w:r>
        <w:rPr>
          <w:rFonts w:hint="default" w:ascii="Times New Roman" w:hAnsi="Times New Roman" w:cs="Times New Roman"/>
          <w:lang w:val="en-US" w:eastAsia="zh-CN"/>
        </w:rPr>
        <w:t>45</w:t>
      </w:r>
      <w:r>
        <w:rPr>
          <w:rFonts w:hint="default" w:ascii="Times New Roman" w:hAnsi="Times New Roman" w:cs="Times New Roman"/>
        </w:rPr>
        <w:t>项整改任务整改销号情况进行公示：</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rPr>
      </w:pPr>
      <w:r>
        <w:rPr>
          <w:rFonts w:hint="default" w:ascii="Times New Roman" w:hAnsi="Times New Roman" w:eastAsia="黑体" w:cs="Times New Roman"/>
        </w:rPr>
        <w:t>一、整改任务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宁夏明巨电石有限公司部分生石灰物料露天筛选作业；宁夏汇元聚商贸有限责任公司、渊博能源科技有限责任公司等涉煤企业部分原煤露天堆存。</w:t>
      </w:r>
    </w:p>
    <w:p>
      <w:pPr>
        <w:keepNext w:val="0"/>
        <w:keepLines w:val="0"/>
        <w:pageBreakBefore w:val="0"/>
        <w:widowControl w:val="0"/>
        <w:kinsoku/>
        <w:wordWrap/>
        <w:overflowPunct/>
        <w:topLinePunct w:val="0"/>
        <w:autoSpaceDE/>
        <w:autoSpaceDN/>
        <w:bidi w:val="0"/>
        <w:snapToGrid/>
        <w:spacing w:line="560" w:lineRule="exact"/>
        <w:ind w:firstLine="642" w:firstLineChars="200"/>
        <w:textAlignment w:val="auto"/>
        <w:rPr>
          <w:rFonts w:hint="default" w:ascii="Times New Roman" w:hAnsi="Times New Roman" w:eastAsia="仿宋_GB2312" w:cs="Times New Roman"/>
          <w:b w:val="0"/>
          <w:bCs w:val="0"/>
          <w:lang w:val="en-US" w:eastAsia="zh-CN"/>
        </w:rPr>
      </w:pPr>
      <w:r>
        <w:rPr>
          <w:rFonts w:hint="default" w:ascii="Times New Roman" w:hAnsi="Times New Roman" w:cs="Times New Roman"/>
          <w:b/>
          <w:bCs/>
        </w:rPr>
        <w:t>责任单位：</w:t>
      </w:r>
      <w:r>
        <w:rPr>
          <w:rFonts w:hint="default" w:ascii="Times New Roman" w:hAnsi="Times New Roman" w:cs="Times New Roman"/>
          <w:b w:val="0"/>
          <w:bCs w:val="0"/>
          <w:lang w:eastAsia="zh-CN"/>
        </w:rPr>
        <w:t>沙坡头区委和政府</w:t>
      </w:r>
    </w:p>
    <w:p>
      <w:pPr>
        <w:keepNext w:val="0"/>
        <w:keepLines w:val="0"/>
        <w:pageBreakBefore w:val="0"/>
        <w:widowControl w:val="0"/>
        <w:kinsoku/>
        <w:wordWrap/>
        <w:overflowPunct/>
        <w:topLinePunct w:val="0"/>
        <w:autoSpaceDE/>
        <w:autoSpaceDN/>
        <w:bidi w:val="0"/>
        <w:snapToGrid/>
        <w:spacing w:line="560" w:lineRule="exact"/>
        <w:ind w:firstLine="642"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b/>
          <w:bCs/>
        </w:rPr>
        <w:t>完成时限：</w:t>
      </w:r>
      <w:r>
        <w:rPr>
          <w:rFonts w:hint="default" w:ascii="Times New Roman" w:hAnsi="Times New Roman" w:cs="Times New Roman"/>
          <w:lang w:val="en-US" w:eastAsia="zh-CN"/>
        </w:rPr>
        <w:t>2024年12月31日前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cs="Times New Roman"/>
          <w:b/>
          <w:bCs/>
        </w:rPr>
        <w:t>整改目标：</w:t>
      </w:r>
      <w:r>
        <w:rPr>
          <w:rFonts w:hint="default" w:ascii="Times New Roman" w:hAnsi="Times New Roman" w:eastAsia="仿宋_GB2312" w:cs="Times New Roman"/>
          <w:b w:val="0"/>
          <w:bCs w:val="0"/>
          <w:color w:val="auto"/>
          <w:kern w:val="2"/>
          <w:sz w:val="32"/>
          <w:szCs w:val="32"/>
          <w:lang w:val="en-US" w:eastAsia="zh-CN" w:bidi="ar-SA"/>
        </w:rPr>
        <w:t>做好企业扬尘污染管控，加强日常环境监管。</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rPr>
      </w:pPr>
      <w:r>
        <w:rPr>
          <w:rFonts w:hint="default" w:ascii="Times New Roman" w:hAnsi="Times New Roman" w:eastAsia="黑体" w:cs="Times New Roman"/>
        </w:rPr>
        <w:t>二、整改措施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cs="Times New Roman"/>
          <w:b/>
          <w:bCs/>
          <w:color w:val="auto"/>
          <w:kern w:val="2"/>
          <w:sz w:val="32"/>
          <w:szCs w:val="32"/>
          <w:lang w:val="en-US" w:eastAsia="zh-CN" w:bidi="ar-SA"/>
        </w:rPr>
        <w:t>一是</w:t>
      </w:r>
      <w:r>
        <w:rPr>
          <w:rFonts w:hint="default" w:ascii="Times New Roman" w:hAnsi="Times New Roman" w:cs="Times New Roman"/>
          <w:b w:val="0"/>
          <w:bCs w:val="0"/>
          <w:color w:val="auto"/>
          <w:kern w:val="2"/>
          <w:sz w:val="32"/>
          <w:szCs w:val="32"/>
          <w:lang w:val="en-US" w:eastAsia="zh-CN" w:bidi="ar-SA"/>
        </w:rPr>
        <w:t>责令宁夏明巨电石有限公司石灰石物料入库筛选，严禁露天筛选作业，同时加强厂区环境管理，增加厂区道路、物料堆场洒水频次。</w:t>
      </w:r>
      <w:r>
        <w:rPr>
          <w:rFonts w:hint="default" w:ascii="Times New Roman" w:hAnsi="Times New Roman" w:cs="Times New Roman"/>
          <w:b/>
          <w:bCs/>
          <w:color w:val="auto"/>
          <w:kern w:val="2"/>
          <w:sz w:val="32"/>
          <w:szCs w:val="32"/>
          <w:lang w:val="en-US" w:eastAsia="zh-CN" w:bidi="ar-SA"/>
        </w:rPr>
        <w:t>二是</w:t>
      </w:r>
      <w:r>
        <w:rPr>
          <w:rFonts w:hint="default" w:ascii="Times New Roman" w:hAnsi="Times New Roman" w:cs="Times New Roman"/>
          <w:b w:val="0"/>
          <w:bCs w:val="0"/>
          <w:color w:val="auto"/>
          <w:kern w:val="2"/>
          <w:sz w:val="32"/>
          <w:szCs w:val="32"/>
          <w:lang w:val="en-US" w:eastAsia="zh-CN" w:bidi="ar-SA"/>
        </w:rPr>
        <w:t>责令宁夏汇元聚商贸有限公司、渊博能源科技有限责任公司对露天堆放原煤进行清理，对涉嫌环境违法行为进行立案处罚。</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rPr>
      </w:pPr>
      <w:r>
        <w:rPr>
          <w:rFonts w:hint="default" w:ascii="Times New Roman" w:hAnsi="Times New Roman" w:eastAsia="黑体" w:cs="Times New Roman"/>
        </w:rPr>
        <w:t>三、整改落实情况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cs="Times New Roman"/>
          <w:b/>
          <w:bCs/>
          <w:color w:val="auto"/>
          <w:kern w:val="2"/>
          <w:sz w:val="32"/>
          <w:szCs w:val="32"/>
          <w:lang w:val="en-US" w:eastAsia="zh-CN" w:bidi="ar-SA"/>
        </w:rPr>
        <w:t>一是</w:t>
      </w:r>
      <w:r>
        <w:rPr>
          <w:rFonts w:hint="default" w:ascii="Times New Roman" w:hAnsi="Times New Roman" w:eastAsia="仿宋_GB2312" w:cs="Times New Roman"/>
          <w:b w:val="0"/>
          <w:bCs w:val="0"/>
          <w:color w:val="auto"/>
          <w:kern w:val="2"/>
          <w:sz w:val="32"/>
          <w:szCs w:val="32"/>
          <w:lang w:val="en-US" w:eastAsia="zh-CN" w:bidi="ar-SA"/>
        </w:rPr>
        <w:t>已下发《责令整改通知书》，责令明巨电石有限公司严禁露天筛选，目前该公司石灰石物料全部入库进行筛选作业</w:t>
      </w:r>
      <w:r>
        <w:rPr>
          <w:rFonts w:hint="default" w:ascii="Times New Roman" w:hAnsi="Times New Roman" w:cs="Times New Roman"/>
          <w:b w:val="0"/>
          <w:bCs w:val="0"/>
          <w:color w:val="auto"/>
          <w:kern w:val="2"/>
          <w:sz w:val="32"/>
          <w:szCs w:val="32"/>
          <w:lang w:val="en-US" w:eastAsia="zh-CN" w:bidi="ar-SA"/>
        </w:rPr>
        <w:t>，同时对厂区道路及堆场定期洒水，达到降尘抑尘效果。</w:t>
      </w:r>
      <w:r>
        <w:rPr>
          <w:rFonts w:hint="default" w:ascii="Times New Roman" w:hAnsi="Times New Roman" w:cs="Times New Roman"/>
          <w:b/>
          <w:bCs/>
          <w:color w:val="auto"/>
          <w:kern w:val="2"/>
          <w:sz w:val="32"/>
          <w:szCs w:val="32"/>
          <w:lang w:val="en-US" w:eastAsia="zh-CN" w:bidi="ar-SA"/>
        </w:rPr>
        <w:t>二是</w:t>
      </w:r>
      <w:r>
        <w:rPr>
          <w:rFonts w:hint="default" w:ascii="Times New Roman" w:hAnsi="Times New Roman" w:eastAsia="仿宋_GB2312" w:cs="Times New Roman"/>
          <w:b w:val="0"/>
          <w:bCs w:val="0"/>
          <w:color w:val="auto"/>
          <w:kern w:val="2"/>
          <w:sz w:val="32"/>
          <w:szCs w:val="32"/>
          <w:lang w:val="en-US" w:eastAsia="zh-CN" w:bidi="ar-SA"/>
        </w:rPr>
        <w:t>汇元聚商贸有限公司露天堆放的原煤已清理完毕，市生态环境局已对露天堆放环境违法行为进行了查处；渊博能源科技有限责任公司露天堆放原煤已全部清理。</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rPr>
      </w:pPr>
      <w:r>
        <w:rPr>
          <w:rFonts w:hint="default" w:ascii="Times New Roman" w:hAnsi="Times New Roman" w:eastAsia="黑体" w:cs="Times New Roman"/>
        </w:rPr>
        <w:t>四、验收情况</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cs="Times New Roman"/>
          <w:color w:val="auto"/>
          <w:sz w:val="32"/>
          <w:szCs w:val="32"/>
          <w:lang w:val="en-US" w:eastAsia="zh-CN"/>
        </w:rPr>
        <w:t>经中卫市生态环境局、工业和信息化局</w:t>
      </w:r>
      <w:r>
        <w:rPr>
          <w:rFonts w:hint="default" w:ascii="Times New Roman" w:hAnsi="Times New Roman" w:cs="Times New Roman"/>
          <w:lang w:eastAsia="zh-CN"/>
        </w:rPr>
        <w:t>验收</w:t>
      </w:r>
      <w:r>
        <w:rPr>
          <w:rFonts w:hint="default" w:ascii="Times New Roman" w:hAnsi="Times New Roman" w:cs="Times New Roman"/>
        </w:rPr>
        <w:t>，该整改任务</w:t>
      </w:r>
      <w:r>
        <w:rPr>
          <w:rFonts w:hint="default" w:ascii="Times New Roman" w:hAnsi="Times New Roman" w:cs="Times New Roman"/>
          <w:lang w:eastAsia="zh-CN"/>
        </w:rPr>
        <w:t>落实了全部整改措施，</w:t>
      </w:r>
      <w:r>
        <w:rPr>
          <w:rFonts w:hint="default" w:ascii="Times New Roman" w:hAnsi="Times New Roman" w:cs="Times New Roman"/>
        </w:rPr>
        <w:t>达到整改</w:t>
      </w:r>
      <w:r>
        <w:rPr>
          <w:rFonts w:hint="default" w:ascii="Times New Roman" w:hAnsi="Times New Roman" w:cs="Times New Roman"/>
          <w:lang w:eastAsia="zh-CN"/>
        </w:rPr>
        <w:t>目标</w:t>
      </w:r>
      <w:r>
        <w:rPr>
          <w:rFonts w:hint="default" w:ascii="Times New Roman" w:hAnsi="Times New Roman" w:cs="Times New Roman"/>
        </w:rPr>
        <w:t>要求，同意通过验收销号。</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以上整改情况向社会公示，如有异议，请以书面或电话形式向</w:t>
      </w:r>
      <w:r>
        <w:rPr>
          <w:rFonts w:hint="default" w:ascii="Times New Roman" w:hAnsi="Times New Roman" w:cs="Times New Roman"/>
          <w:color w:val="auto"/>
          <w:lang w:val="en-US" w:eastAsia="zh-CN"/>
        </w:rPr>
        <w:t>区生态环境分局</w:t>
      </w:r>
      <w:r>
        <w:rPr>
          <w:rFonts w:hint="default" w:ascii="Times New Roman" w:hAnsi="Times New Roman" w:cs="Times New Roman"/>
          <w:color w:val="auto"/>
        </w:rPr>
        <w:t>进行反馈。</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w w:val="90"/>
          <w:sz w:val="32"/>
        </w:rPr>
      </w:pPr>
      <w:r>
        <w:rPr>
          <w:rFonts w:hint="default" w:ascii="Times New Roman" w:hAnsi="Times New Roman" w:cs="Times New Roman"/>
        </w:rPr>
        <w:t>公示时间：</w:t>
      </w:r>
      <w:r>
        <w:rPr>
          <w:rFonts w:hint="default" w:ascii="Times New Roman" w:hAnsi="Times New Roman" w:cs="Times New Roman"/>
          <w:color w:val="auto"/>
          <w:spacing w:val="-20"/>
          <w:w w:val="90"/>
          <w:sz w:val="32"/>
          <w:lang w:val="en-US" w:eastAsia="zh-CN"/>
        </w:rPr>
        <w:t>2025年3月26日至2025年4月10日，共10个工作日</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lang w:eastAsia="zh-CN"/>
        </w:rPr>
      </w:pPr>
      <w:r>
        <w:rPr>
          <w:rFonts w:hint="default" w:ascii="Times New Roman" w:hAnsi="Times New Roman" w:cs="Times New Roman"/>
        </w:rPr>
        <w:t>受理部门：</w:t>
      </w:r>
      <w:r>
        <w:rPr>
          <w:rFonts w:hint="default" w:ascii="Times New Roman" w:hAnsi="Times New Roman" w:cs="Times New Roman"/>
          <w:color w:val="auto"/>
          <w:lang w:val="en-US" w:eastAsia="zh-CN"/>
        </w:rPr>
        <w:t>中卫市生态环境局沙坡头区分局</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rPr>
        <w:t>受理电话：</w:t>
      </w:r>
      <w:r>
        <w:rPr>
          <w:rFonts w:hint="default" w:ascii="Times New Roman" w:hAnsi="Times New Roman" w:cs="Times New Roman"/>
          <w:color w:val="auto"/>
          <w:lang w:val="en-US" w:eastAsia="zh-CN"/>
        </w:rPr>
        <w:t>0955-8806358</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color w:val="auto"/>
          <w:lang w:eastAsia="zh-CN"/>
        </w:rPr>
      </w:pPr>
      <w:r>
        <w:rPr>
          <w:rFonts w:hint="default" w:ascii="Times New Roman" w:hAnsi="Times New Roman" w:cs="Times New Roman"/>
        </w:rPr>
        <w:t>联系地址：</w:t>
      </w:r>
      <w:r>
        <w:rPr>
          <w:rFonts w:hint="default" w:ascii="Times New Roman" w:hAnsi="Times New Roman" w:cs="Times New Roman"/>
          <w:color w:val="auto"/>
          <w:lang w:eastAsia="zh-CN"/>
        </w:rPr>
        <w:t>中卫市滨河镇老年公寓西南拐角办公楼</w:t>
      </w:r>
    </w:p>
    <w:p>
      <w:pPr>
        <w:pStyle w:val="2"/>
        <w:rPr>
          <w:rFonts w:hint="default" w:ascii="Times New Roman" w:hAnsi="Times New Roman" w:cs="Times New Roman"/>
          <w:color w:val="auto"/>
          <w:lang w:eastAsia="zh-CN"/>
        </w:rPr>
      </w:pPr>
    </w:p>
    <w:p>
      <w:pPr>
        <w:rPr>
          <w:rFonts w:hint="default" w:ascii="Times New Roman" w:hAnsi="Times New Roman" w:cs="Times New Roman"/>
          <w:color w:val="auto"/>
          <w:lang w:eastAsia="zh-CN"/>
        </w:rPr>
      </w:pPr>
    </w:p>
    <w:p>
      <w:pPr>
        <w:pStyle w:val="3"/>
        <w:keepNext w:val="0"/>
        <w:keepLines w:val="0"/>
        <w:pageBreakBefore w:val="0"/>
        <w:widowControl/>
        <w:kinsoku/>
        <w:wordWrap/>
        <w:overflowPunct/>
        <w:topLinePunct w:val="0"/>
        <w:autoSpaceDE/>
        <w:autoSpaceDN/>
        <w:bidi w:val="0"/>
        <w:adjustRightInd/>
        <w:snapToGrid/>
        <w:spacing w:line="560" w:lineRule="exact"/>
        <w:ind w:firstLine="4198" w:firstLineChars="1312"/>
        <w:textAlignment w:val="baseline"/>
        <w:rPr>
          <w:rStyle w:val="6"/>
          <w:rFonts w:hint="default" w:ascii="Times New Roman" w:hAnsi="Times New Roman" w:eastAsia="仿宋_GB2312" w:cs="Times New Roman"/>
          <w:color w:val="auto"/>
          <w:sz w:val="32"/>
          <w:szCs w:val="32"/>
        </w:rPr>
      </w:pPr>
    </w:p>
    <w:p>
      <w:pPr>
        <w:pStyle w:val="3"/>
        <w:keepNext w:val="0"/>
        <w:keepLines w:val="0"/>
        <w:pageBreakBefore w:val="0"/>
        <w:widowControl/>
        <w:kinsoku/>
        <w:wordWrap/>
        <w:overflowPunct/>
        <w:topLinePunct w:val="0"/>
        <w:autoSpaceDE/>
        <w:autoSpaceDN/>
        <w:bidi w:val="0"/>
        <w:adjustRightInd/>
        <w:snapToGrid/>
        <w:spacing w:line="560" w:lineRule="exact"/>
        <w:ind w:firstLine="4198" w:firstLineChars="1312"/>
        <w:textAlignment w:val="baseline"/>
        <w:rPr>
          <w:rStyle w:val="6"/>
          <w:rFonts w:hint="default" w:ascii="Times New Roman" w:hAnsi="Times New Roman" w:eastAsia="仿宋_GB2312" w:cs="Times New Roman"/>
          <w:color w:val="auto"/>
          <w:sz w:val="32"/>
          <w:szCs w:val="32"/>
        </w:rPr>
      </w:pPr>
    </w:p>
    <w:p>
      <w:pPr>
        <w:pStyle w:val="3"/>
        <w:keepNext w:val="0"/>
        <w:keepLines w:val="0"/>
        <w:pageBreakBefore w:val="0"/>
        <w:widowControl/>
        <w:kinsoku/>
        <w:wordWrap/>
        <w:overflowPunct/>
        <w:topLinePunct w:val="0"/>
        <w:autoSpaceDE/>
        <w:autoSpaceDN/>
        <w:bidi w:val="0"/>
        <w:adjustRightInd/>
        <w:snapToGrid/>
        <w:spacing w:line="560" w:lineRule="exact"/>
        <w:ind w:firstLine="4198" w:firstLineChars="1312"/>
        <w:textAlignment w:val="baseline"/>
        <w:rPr>
          <w:rStyle w:val="6"/>
          <w:rFonts w:hint="default" w:ascii="Times New Roman" w:hAnsi="Times New Roman" w:eastAsia="仿宋_GB2312" w:cs="Times New Roman"/>
          <w:color w:val="auto"/>
          <w:sz w:val="32"/>
          <w:szCs w:val="32"/>
        </w:rPr>
      </w:pPr>
    </w:p>
    <w:p>
      <w:pPr>
        <w:pStyle w:val="3"/>
        <w:keepNext w:val="0"/>
        <w:keepLines w:val="0"/>
        <w:pageBreakBefore w:val="0"/>
        <w:widowControl/>
        <w:kinsoku/>
        <w:wordWrap/>
        <w:overflowPunct/>
        <w:topLinePunct w:val="0"/>
        <w:autoSpaceDE/>
        <w:autoSpaceDN/>
        <w:bidi w:val="0"/>
        <w:adjustRightInd/>
        <w:snapToGrid/>
        <w:spacing w:line="560" w:lineRule="exact"/>
        <w:ind w:firstLine="4198" w:firstLineChars="1312"/>
        <w:textAlignment w:val="baseline"/>
        <w:rPr>
          <w:rStyle w:val="6"/>
          <w:rFonts w:hint="default" w:ascii="Times New Roman" w:hAnsi="Times New Roman" w:eastAsia="仿宋_GB2312" w:cs="Times New Roman"/>
          <w:color w:val="auto"/>
          <w:sz w:val="32"/>
          <w:szCs w:val="32"/>
        </w:rPr>
      </w:pPr>
      <w:bookmarkStart w:id="0" w:name="_GoBack"/>
      <w:bookmarkEnd w:id="0"/>
      <w:r>
        <w:rPr>
          <w:rStyle w:val="6"/>
          <w:rFonts w:hint="default" w:ascii="Times New Roman" w:hAnsi="Times New Roman" w:eastAsia="仿宋_GB2312" w:cs="Times New Roman"/>
          <w:color w:val="auto"/>
          <w:sz w:val="32"/>
          <w:szCs w:val="32"/>
        </w:rPr>
        <w:t>中共中卫市沙坡头区委员会</w:t>
      </w: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cs="Times New Roman"/>
          <w:color w:val="auto"/>
          <w:lang w:val="en-US" w:eastAsia="zh-CN"/>
        </w:rPr>
      </w:pPr>
      <w:r>
        <w:rPr>
          <w:rStyle w:val="6"/>
          <w:rFonts w:hint="default" w:ascii="Times New Roman" w:hAnsi="Times New Roman" w:eastAsia="仿宋_GB2312" w:cs="Times New Roman"/>
          <w:color w:val="auto"/>
          <w:spacing w:val="6"/>
          <w:sz w:val="32"/>
          <w:szCs w:val="32"/>
        </w:rPr>
        <w:t xml:space="preserve">                   </w:t>
      </w:r>
      <w:r>
        <w:rPr>
          <w:rStyle w:val="6"/>
          <w:rFonts w:hint="default" w:ascii="Times New Roman" w:hAnsi="Times New Roman" w:cs="Times New Roman"/>
          <w:color w:val="auto"/>
          <w:spacing w:val="6"/>
          <w:sz w:val="32"/>
          <w:szCs w:val="32"/>
          <w:lang w:val="en-US"/>
        </w:rPr>
        <w:t xml:space="preserve">   </w:t>
      </w:r>
      <w:r>
        <w:rPr>
          <w:rStyle w:val="6"/>
          <w:rFonts w:hint="default" w:ascii="Times New Roman" w:hAnsi="Times New Roman" w:eastAsia="仿宋_GB2312" w:cs="Times New Roman"/>
          <w:color w:val="auto"/>
          <w:spacing w:val="6"/>
          <w:sz w:val="32"/>
          <w:szCs w:val="32"/>
        </w:rPr>
        <w:t xml:space="preserve"> </w:t>
      </w:r>
      <w:r>
        <w:rPr>
          <w:rStyle w:val="6"/>
          <w:rFonts w:hint="default" w:ascii="Times New Roman" w:hAnsi="Times New Roman" w:eastAsia="仿宋_GB2312" w:cs="Times New Roman"/>
          <w:color w:val="auto"/>
          <w:spacing w:val="28"/>
          <w:kern w:val="0"/>
          <w:sz w:val="32"/>
          <w:szCs w:val="32"/>
        </w:rPr>
        <w:t>中卫市沙坡头区人民政</w:t>
      </w:r>
      <w:r>
        <w:rPr>
          <w:rStyle w:val="6"/>
          <w:rFonts w:hint="default" w:ascii="Times New Roman" w:hAnsi="Times New Roman" w:eastAsia="仿宋_GB2312" w:cs="Times New Roman"/>
          <w:color w:val="auto"/>
          <w:spacing w:val="16"/>
          <w:kern w:val="0"/>
          <w:sz w:val="32"/>
          <w:szCs w:val="32"/>
        </w:rPr>
        <w:t>府</w:t>
      </w: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202</w:t>
      </w:r>
      <w:r>
        <w:rPr>
          <w:rFonts w:hint="default" w:ascii="Times New Roman" w:hAnsi="Times New Roman" w:cs="Times New Roman"/>
          <w:color w:val="auto"/>
          <w:lang w:val="en-US" w:eastAsia="zh-CN"/>
        </w:rPr>
        <w:t>5</w:t>
      </w:r>
      <w:r>
        <w:rPr>
          <w:rFonts w:hint="default" w:ascii="Times New Roman" w:hAnsi="Times New Roman" w:cs="Times New Roman"/>
          <w:color w:val="auto"/>
        </w:rPr>
        <w:t>年</w:t>
      </w:r>
      <w:r>
        <w:rPr>
          <w:rFonts w:hint="default" w:ascii="Times New Roman" w:hAnsi="Times New Roman" w:cs="Times New Roman"/>
          <w:color w:val="auto"/>
          <w:lang w:val="en-US" w:eastAsia="zh-CN"/>
        </w:rPr>
        <w:t>3</w:t>
      </w:r>
      <w:r>
        <w:rPr>
          <w:rFonts w:hint="default" w:ascii="Times New Roman" w:hAnsi="Times New Roman" w:cs="Times New Roman"/>
          <w:color w:val="auto"/>
        </w:rPr>
        <w:t>月</w:t>
      </w:r>
      <w:r>
        <w:rPr>
          <w:rFonts w:hint="default" w:ascii="Times New Roman" w:hAnsi="Times New Roman" w:cs="Times New Roman"/>
          <w:color w:val="auto"/>
          <w:lang w:val="en-US" w:eastAsia="zh-CN"/>
        </w:rPr>
        <w:t>26</w:t>
      </w:r>
      <w:r>
        <w:rPr>
          <w:rFonts w:hint="default" w:ascii="Times New Roman" w:hAnsi="Times New Roman" w:cs="Times New Roman"/>
          <w:color w:val="auto"/>
        </w:rPr>
        <w:t>日</w:t>
      </w: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0" w:usb3="00000000" w:csb0="400001BF" w:csb1="DFF7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6B0E43"/>
    <w:rsid w:val="05DF7863"/>
    <w:rsid w:val="08365E65"/>
    <w:rsid w:val="08C32656"/>
    <w:rsid w:val="0E3C683B"/>
    <w:rsid w:val="13725B49"/>
    <w:rsid w:val="147429A5"/>
    <w:rsid w:val="15AE332D"/>
    <w:rsid w:val="3A643A24"/>
    <w:rsid w:val="3CD25455"/>
    <w:rsid w:val="45D264C6"/>
    <w:rsid w:val="552B334D"/>
    <w:rsid w:val="616E30EF"/>
    <w:rsid w:val="643028DD"/>
    <w:rsid w:val="64B452BD"/>
    <w:rsid w:val="6EBC36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6"/>
    <w:qFormat/>
    <w:uiPriority w:val="0"/>
    <w:pPr>
      <w:widowControl w:val="0"/>
      <w:spacing w:line="580" w:lineRule="exact"/>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widowControl w:val="0"/>
      <w:ind w:firstLine="200" w:firstLineChars="200"/>
      <w:jc w:val="both"/>
    </w:pPr>
    <w:rPr>
      <w:rFonts w:ascii="Times New Roman" w:hAnsi="Times New Roman" w:eastAsia="方正仿宋_GBK" w:cs="Times New Roman"/>
      <w:kern w:val="2"/>
      <w:sz w:val="32"/>
      <w:lang w:val="en-US" w:eastAsia="zh-CN" w:bidi="ar-SA"/>
    </w:rPr>
  </w:style>
  <w:style w:type="paragraph" w:styleId="3">
    <w:name w:val="footer"/>
    <w:basedOn w:val="1"/>
    <w:next w:val="1"/>
    <w:qFormat/>
    <w:uiPriority w:val="0"/>
    <w:pPr>
      <w:tabs>
        <w:tab w:val="center" w:pos="4153"/>
        <w:tab w:val="right" w:pos="8306"/>
      </w:tabs>
      <w:snapToGrid w:val="0"/>
      <w:jc w:val="left"/>
    </w:pPr>
    <w:rPr>
      <w:sz w:val="18"/>
    </w:rPr>
  </w:style>
  <w:style w:type="character" w:customStyle="1" w:styleId="6">
    <w:name w:val="NormalCharacter"/>
    <w:link w:val="1"/>
    <w:qFormat/>
    <w:uiPriority w:val="0"/>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735</Words>
  <Characters>767</Characters>
  <Lines>0</Lines>
  <Paragraphs>0</Paragraphs>
  <TotalTime>0</TotalTime>
  <ScaleCrop>false</ScaleCrop>
  <LinksUpToDate>false</LinksUpToDate>
  <CharactersWithSpaces>816</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2025-03-25T12:26:00Z</dcterms:created>
  <dc:creator>Administrator</dc:creator>
  <cp:lastModifiedBy>zw</cp:lastModifiedBy>
  <cp:lastPrinted>2025-03-26T12:48:34Z</cp:lastPrinted>
  <dcterms:modified xsi:type="dcterms:W3CDTF">2025-03-26T12:48:37Z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KSOTemplateDocerSaveRecord">
    <vt:lpwstr>eyJoZGlkIjoiNjY2ZDc2ZjcwNWQ0NjRhNDllZjk3MTYxNDRmMzUwNDcifQ==</vt:lpwstr>
  </property>
  <property fmtid="{D5CDD505-2E9C-101B-9397-08002B2CF9AE}" pid="4" name="ICV">
    <vt:lpwstr>4BD3A22B4F9844A5BE56BE9B8A16F07E_12</vt:lpwstr>
  </property>
</Properties>
</file>